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851C" w14:textId="77777777" w:rsidR="006C33A0" w:rsidRPr="00693BEE" w:rsidRDefault="006C33A0" w:rsidP="006C33A0">
      <w:pPr>
        <w:jc w:val="center"/>
        <w:rPr>
          <w:rFonts w:ascii="Verdana" w:hAnsi="Verdana"/>
          <w:i/>
          <w:iCs/>
          <w:color w:val="FF0000"/>
          <w:sz w:val="52"/>
          <w:szCs w:val="52"/>
        </w:rPr>
      </w:pPr>
      <w:r w:rsidRPr="00693BEE">
        <w:rPr>
          <w:rFonts w:ascii="Verdana" w:hAnsi="Verdana"/>
          <w:i/>
          <w:iCs/>
          <w:color w:val="FF0000"/>
          <w:sz w:val="52"/>
          <w:szCs w:val="52"/>
        </w:rPr>
        <w:t>The Last Witch of Scotland</w:t>
      </w:r>
    </w:p>
    <w:p w14:paraId="7CE76D6B" w14:textId="77777777" w:rsidR="006C33A0" w:rsidRPr="006C33A0" w:rsidRDefault="006C33A0" w:rsidP="006C33A0">
      <w:pPr>
        <w:spacing w:line="276" w:lineRule="auto"/>
        <w:jc w:val="center"/>
        <w:rPr>
          <w:rFonts w:ascii="Verdana" w:hAnsi="Verdana"/>
          <w:sz w:val="28"/>
          <w:szCs w:val="28"/>
        </w:rPr>
      </w:pPr>
    </w:p>
    <w:p w14:paraId="555D9170" w14:textId="77777777" w:rsidR="006C33A0" w:rsidRDefault="006C33A0" w:rsidP="007913C5">
      <w:pPr>
        <w:spacing w:after="120" w:line="276" w:lineRule="auto"/>
        <w:jc w:val="both"/>
        <w:rPr>
          <w:rFonts w:ascii="Verdana" w:hAnsi="Verdana"/>
          <w:sz w:val="28"/>
          <w:szCs w:val="28"/>
        </w:rPr>
      </w:pPr>
      <w:r w:rsidRPr="006C33A0">
        <w:rPr>
          <w:rFonts w:ascii="Verdana" w:hAnsi="Verdana"/>
          <w:sz w:val="28"/>
          <w:szCs w:val="28"/>
        </w:rPr>
        <w:t xml:space="preserve">Philip Paris, author of </w:t>
      </w:r>
      <w:r w:rsidR="008579B9" w:rsidRPr="006C33A0">
        <w:rPr>
          <w:rFonts w:ascii="Verdana" w:hAnsi="Verdana"/>
          <w:sz w:val="28"/>
          <w:szCs w:val="28"/>
        </w:rPr>
        <w:t xml:space="preserve">Waterstones’ Scottish Book of the Year 2024 </w:t>
      </w:r>
      <w:r w:rsidR="008579B9">
        <w:rPr>
          <w:rFonts w:ascii="Verdana" w:hAnsi="Verdana"/>
          <w:sz w:val="28"/>
          <w:szCs w:val="28"/>
        </w:rPr>
        <w:t xml:space="preserve">- </w:t>
      </w:r>
      <w:r w:rsidRPr="006C33A0">
        <w:rPr>
          <w:rFonts w:ascii="Verdana" w:hAnsi="Verdana"/>
          <w:i/>
          <w:iCs/>
          <w:sz w:val="28"/>
          <w:szCs w:val="28"/>
        </w:rPr>
        <w:t>The Last Witch of Scotland</w:t>
      </w:r>
      <w:r w:rsidRPr="006C33A0">
        <w:rPr>
          <w:rFonts w:ascii="Verdana" w:hAnsi="Verdana"/>
          <w:sz w:val="28"/>
          <w:szCs w:val="28"/>
        </w:rPr>
        <w:t xml:space="preserve"> </w:t>
      </w:r>
      <w:r w:rsidR="008579B9">
        <w:rPr>
          <w:rFonts w:ascii="Verdana" w:hAnsi="Verdana"/>
          <w:sz w:val="28"/>
          <w:szCs w:val="28"/>
        </w:rPr>
        <w:t>-</w:t>
      </w:r>
      <w:r w:rsidRPr="006C33A0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is to</w:t>
      </w:r>
      <w:r w:rsidRPr="006C33A0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give</w:t>
      </w:r>
      <w:r w:rsidRPr="006C33A0">
        <w:rPr>
          <w:rFonts w:ascii="Verdana" w:hAnsi="Verdana"/>
          <w:sz w:val="28"/>
          <w:szCs w:val="28"/>
        </w:rPr>
        <w:t xml:space="preserve"> a talk </w:t>
      </w:r>
      <w:r w:rsidR="00955171">
        <w:rPr>
          <w:rFonts w:ascii="Verdana" w:hAnsi="Verdana"/>
          <w:sz w:val="28"/>
          <w:szCs w:val="28"/>
        </w:rPr>
        <w:t>at Perth museum</w:t>
      </w:r>
      <w:r w:rsidR="007913C5">
        <w:rPr>
          <w:rFonts w:ascii="Verdana" w:hAnsi="Verdana"/>
          <w:sz w:val="28"/>
          <w:szCs w:val="28"/>
        </w:rPr>
        <w:t xml:space="preserve"> </w:t>
      </w:r>
      <w:r w:rsidRPr="006C33A0">
        <w:rPr>
          <w:rFonts w:ascii="Verdana" w:hAnsi="Verdana"/>
          <w:sz w:val="28"/>
          <w:szCs w:val="28"/>
        </w:rPr>
        <w:t>about the Scottish witchcraft trials of the 16</w:t>
      </w:r>
      <w:r w:rsidRPr="006C33A0">
        <w:rPr>
          <w:rFonts w:ascii="Verdana" w:hAnsi="Verdana"/>
          <w:sz w:val="28"/>
          <w:szCs w:val="28"/>
          <w:vertAlign w:val="superscript"/>
        </w:rPr>
        <w:t>th</w:t>
      </w:r>
      <w:r w:rsidRPr="006C33A0">
        <w:rPr>
          <w:rFonts w:ascii="Verdana" w:hAnsi="Verdana"/>
          <w:sz w:val="28"/>
          <w:szCs w:val="28"/>
        </w:rPr>
        <w:t xml:space="preserve"> – 18</w:t>
      </w:r>
      <w:r w:rsidRPr="006C33A0">
        <w:rPr>
          <w:rFonts w:ascii="Verdana" w:hAnsi="Verdana"/>
          <w:sz w:val="28"/>
          <w:szCs w:val="28"/>
          <w:vertAlign w:val="superscript"/>
        </w:rPr>
        <w:t>th</w:t>
      </w:r>
      <w:r w:rsidRPr="006C33A0">
        <w:rPr>
          <w:rFonts w:ascii="Verdana" w:hAnsi="Verdana"/>
          <w:sz w:val="28"/>
          <w:szCs w:val="28"/>
        </w:rPr>
        <w:t xml:space="preserve"> centuries</w:t>
      </w:r>
      <w:r>
        <w:rPr>
          <w:rFonts w:ascii="Verdana" w:hAnsi="Verdana"/>
          <w:sz w:val="28"/>
          <w:szCs w:val="28"/>
        </w:rPr>
        <w:t>, and the process of researching for and writing the novel.</w:t>
      </w:r>
      <w:r w:rsidR="007913C5">
        <w:rPr>
          <w:rFonts w:ascii="Verdana" w:hAnsi="Verdana"/>
          <w:sz w:val="28"/>
          <w:szCs w:val="28"/>
        </w:rPr>
        <w:t xml:space="preserve"> </w:t>
      </w:r>
      <w:r w:rsidR="00955171">
        <w:rPr>
          <w:rFonts w:ascii="Verdana" w:hAnsi="Verdana"/>
          <w:sz w:val="28"/>
          <w:szCs w:val="28"/>
        </w:rPr>
        <w:t xml:space="preserve">Tickets for the event are available via the museum’s website. </w:t>
      </w:r>
      <w:r>
        <w:rPr>
          <w:rFonts w:ascii="Verdana" w:hAnsi="Verdana"/>
          <w:sz w:val="28"/>
          <w:szCs w:val="28"/>
        </w:rPr>
        <w:t>Earlier that day Philip will be signing copies of his books at Waterstones</w:t>
      </w:r>
      <w:r w:rsidR="007913C5">
        <w:rPr>
          <w:rFonts w:ascii="Verdana" w:hAnsi="Verdana"/>
          <w:sz w:val="28"/>
          <w:szCs w:val="28"/>
        </w:rPr>
        <w:t xml:space="preserve"> in the St John</w:t>
      </w:r>
      <w:r w:rsidR="004B379C">
        <w:rPr>
          <w:rFonts w:ascii="Verdana" w:hAnsi="Verdana"/>
          <w:sz w:val="28"/>
          <w:szCs w:val="28"/>
        </w:rPr>
        <w:t>’</w:t>
      </w:r>
      <w:r w:rsidR="007913C5">
        <w:rPr>
          <w:rFonts w:ascii="Verdana" w:hAnsi="Verdana"/>
          <w:sz w:val="28"/>
          <w:szCs w:val="28"/>
        </w:rPr>
        <w:t>s Centre, Perth.</w:t>
      </w:r>
    </w:p>
    <w:p w14:paraId="01A1615D" w14:textId="77777777" w:rsidR="00955171" w:rsidRDefault="00955171" w:rsidP="006C33A0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720E0F0" w14:textId="77777777" w:rsidR="00955171" w:rsidRDefault="00351A37" w:rsidP="00351A37">
      <w:pPr>
        <w:spacing w:line="276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F5D7844" wp14:editId="5FDB9A73">
            <wp:extent cx="4333875" cy="3246806"/>
            <wp:effectExtent l="0" t="0" r="0" b="0"/>
            <wp:docPr id="437470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991" cy="32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21ADA" w14:textId="77777777" w:rsidR="00955171" w:rsidRDefault="00955171" w:rsidP="006C33A0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5ACDCFF" w14:textId="77777777" w:rsidR="007913C5" w:rsidRPr="00955171" w:rsidRDefault="00955171" w:rsidP="007913C5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Perth </w:t>
      </w:r>
      <w:r w:rsidR="007913C5" w:rsidRPr="00955171">
        <w:rPr>
          <w:rFonts w:ascii="Verdana" w:hAnsi="Verdana"/>
          <w:b/>
          <w:bCs/>
          <w:sz w:val="28"/>
          <w:szCs w:val="28"/>
        </w:rPr>
        <w:t>Waterstones: 11 am – noon, Thursday 5</w:t>
      </w:r>
      <w:r w:rsidR="007913C5" w:rsidRPr="00955171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 w:rsidR="007913C5" w:rsidRPr="00955171">
        <w:rPr>
          <w:rFonts w:ascii="Verdana" w:hAnsi="Verdana"/>
          <w:b/>
          <w:bCs/>
          <w:sz w:val="28"/>
          <w:szCs w:val="28"/>
        </w:rPr>
        <w:t xml:space="preserve"> June</w:t>
      </w:r>
    </w:p>
    <w:p w14:paraId="63A702E1" w14:textId="77777777" w:rsidR="007913C5" w:rsidRDefault="007913C5" w:rsidP="007913C5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55171">
        <w:rPr>
          <w:rFonts w:ascii="Verdana" w:hAnsi="Verdana"/>
          <w:b/>
          <w:bCs/>
          <w:sz w:val="28"/>
          <w:szCs w:val="28"/>
        </w:rPr>
        <w:t xml:space="preserve">Perth Museum: 7.30 </w:t>
      </w:r>
      <w:r w:rsidR="00215FCC">
        <w:rPr>
          <w:rFonts w:ascii="Verdana" w:hAnsi="Verdana"/>
          <w:b/>
          <w:bCs/>
          <w:sz w:val="28"/>
          <w:szCs w:val="28"/>
        </w:rPr>
        <w:t xml:space="preserve">– 8.30 </w:t>
      </w:r>
      <w:r w:rsidRPr="00955171">
        <w:rPr>
          <w:rFonts w:ascii="Verdana" w:hAnsi="Verdana"/>
          <w:b/>
          <w:bCs/>
          <w:sz w:val="28"/>
          <w:szCs w:val="28"/>
        </w:rPr>
        <w:t>pm, Thursday 5</w:t>
      </w:r>
      <w:r w:rsidRPr="00955171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 w:rsidRPr="00955171">
        <w:rPr>
          <w:rFonts w:ascii="Verdana" w:hAnsi="Verdana"/>
          <w:b/>
          <w:bCs/>
          <w:sz w:val="28"/>
          <w:szCs w:val="28"/>
        </w:rPr>
        <w:t xml:space="preserve"> June.</w:t>
      </w:r>
    </w:p>
    <w:p w14:paraId="19266AFA" w14:textId="77777777" w:rsidR="000C3342" w:rsidRPr="00955171" w:rsidRDefault="000C3342" w:rsidP="007913C5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71E2A83F" w14:textId="77777777" w:rsidR="00543BFC" w:rsidRPr="00543BFC" w:rsidRDefault="00543BFC" w:rsidP="006C33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543BFC">
        <w:rPr>
          <w:rFonts w:ascii="Verdana" w:hAnsi="Verdana"/>
          <w:sz w:val="28"/>
          <w:szCs w:val="28"/>
        </w:rPr>
        <w:t>Watch out for</w:t>
      </w:r>
      <w:r w:rsidR="00215FCC">
        <w:rPr>
          <w:rFonts w:ascii="Verdana" w:hAnsi="Verdana"/>
          <w:sz w:val="28"/>
          <w:szCs w:val="28"/>
        </w:rPr>
        <w:t xml:space="preserve"> the historical fiction</w:t>
      </w:r>
      <w:r w:rsidRPr="00543BFC">
        <w:rPr>
          <w:rFonts w:ascii="Verdana" w:hAnsi="Verdana"/>
          <w:sz w:val="28"/>
          <w:szCs w:val="28"/>
        </w:rPr>
        <w:t xml:space="preserve"> </w:t>
      </w:r>
      <w:r w:rsidRPr="00543BFC">
        <w:rPr>
          <w:rFonts w:ascii="Verdana" w:hAnsi="Verdana"/>
          <w:i/>
          <w:iCs/>
          <w:sz w:val="28"/>
          <w:szCs w:val="28"/>
        </w:rPr>
        <w:t>A Fire in Their Hearts</w:t>
      </w:r>
      <w:r w:rsidRPr="00543BFC">
        <w:rPr>
          <w:rFonts w:ascii="Verdana" w:hAnsi="Verdana"/>
          <w:sz w:val="28"/>
          <w:szCs w:val="28"/>
        </w:rPr>
        <w:t xml:space="preserve"> – an epic story </w:t>
      </w:r>
      <w:r w:rsidR="00831BCC">
        <w:rPr>
          <w:rFonts w:ascii="Verdana" w:hAnsi="Verdana"/>
          <w:sz w:val="28"/>
          <w:szCs w:val="28"/>
        </w:rPr>
        <w:t xml:space="preserve">of love and a fight for freedom, </w:t>
      </w:r>
      <w:r w:rsidR="008579B9">
        <w:rPr>
          <w:rFonts w:ascii="Verdana" w:hAnsi="Verdana"/>
          <w:sz w:val="28"/>
          <w:szCs w:val="28"/>
        </w:rPr>
        <w:t xml:space="preserve">set </w:t>
      </w:r>
      <w:r w:rsidR="00831BCC">
        <w:rPr>
          <w:rFonts w:ascii="Verdana" w:hAnsi="Verdana"/>
          <w:sz w:val="28"/>
          <w:szCs w:val="28"/>
        </w:rPr>
        <w:t>during the 17</w:t>
      </w:r>
      <w:r w:rsidR="00831BCC" w:rsidRPr="00831BCC">
        <w:rPr>
          <w:rFonts w:ascii="Verdana" w:hAnsi="Verdana"/>
          <w:sz w:val="28"/>
          <w:szCs w:val="28"/>
          <w:vertAlign w:val="superscript"/>
        </w:rPr>
        <w:t>th</w:t>
      </w:r>
      <w:r w:rsidR="00831BCC">
        <w:rPr>
          <w:rFonts w:ascii="Verdana" w:hAnsi="Verdana"/>
          <w:sz w:val="28"/>
          <w:szCs w:val="28"/>
        </w:rPr>
        <w:t xml:space="preserve"> century civil war between </w:t>
      </w:r>
      <w:r w:rsidRPr="00543BFC">
        <w:rPr>
          <w:rFonts w:ascii="Verdana" w:hAnsi="Verdana"/>
          <w:sz w:val="28"/>
          <w:szCs w:val="28"/>
        </w:rPr>
        <w:t>Scottish Covenanters</w:t>
      </w:r>
      <w:r w:rsidR="00831BCC">
        <w:rPr>
          <w:rFonts w:ascii="Verdana" w:hAnsi="Verdana"/>
          <w:sz w:val="28"/>
          <w:szCs w:val="28"/>
        </w:rPr>
        <w:t xml:space="preserve"> and King Charles II of Scotland</w:t>
      </w:r>
      <w:r w:rsidRPr="00543BFC">
        <w:rPr>
          <w:rFonts w:ascii="Verdana" w:hAnsi="Verdana"/>
          <w:sz w:val="28"/>
          <w:szCs w:val="28"/>
        </w:rPr>
        <w:t xml:space="preserve">. </w:t>
      </w:r>
      <w:r w:rsidR="00215FCC">
        <w:rPr>
          <w:rFonts w:ascii="Verdana" w:hAnsi="Verdana"/>
          <w:sz w:val="28"/>
          <w:szCs w:val="28"/>
        </w:rPr>
        <w:t xml:space="preserve">To be published </w:t>
      </w:r>
      <w:r w:rsidRPr="00543BFC">
        <w:rPr>
          <w:rFonts w:ascii="Verdana" w:hAnsi="Verdana"/>
          <w:sz w:val="28"/>
          <w:szCs w:val="28"/>
        </w:rPr>
        <w:t xml:space="preserve">on </w:t>
      </w:r>
      <w:r w:rsidR="00215FCC">
        <w:rPr>
          <w:rFonts w:ascii="Verdana" w:hAnsi="Verdana"/>
          <w:sz w:val="28"/>
          <w:szCs w:val="28"/>
        </w:rPr>
        <w:t>28</w:t>
      </w:r>
      <w:r w:rsidR="00215FCC" w:rsidRPr="00215FCC">
        <w:rPr>
          <w:rFonts w:ascii="Verdana" w:hAnsi="Verdana"/>
          <w:sz w:val="28"/>
          <w:szCs w:val="28"/>
          <w:vertAlign w:val="superscript"/>
        </w:rPr>
        <w:t>th</w:t>
      </w:r>
      <w:r w:rsidR="00215FCC">
        <w:rPr>
          <w:rFonts w:ascii="Verdana" w:hAnsi="Verdana"/>
          <w:sz w:val="28"/>
          <w:szCs w:val="28"/>
        </w:rPr>
        <w:t xml:space="preserve"> </w:t>
      </w:r>
      <w:r w:rsidRPr="00543BFC">
        <w:rPr>
          <w:rFonts w:ascii="Verdana" w:hAnsi="Verdana"/>
          <w:sz w:val="28"/>
          <w:szCs w:val="28"/>
        </w:rPr>
        <w:t>August 2025.</w:t>
      </w:r>
    </w:p>
    <w:sectPr w:rsidR="00543BFC" w:rsidRPr="00543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A0"/>
    <w:rsid w:val="000C3342"/>
    <w:rsid w:val="00215FCC"/>
    <w:rsid w:val="002F5E4E"/>
    <w:rsid w:val="00351A37"/>
    <w:rsid w:val="004B379C"/>
    <w:rsid w:val="004E3DF7"/>
    <w:rsid w:val="00543BFC"/>
    <w:rsid w:val="00546207"/>
    <w:rsid w:val="006033CA"/>
    <w:rsid w:val="006609A6"/>
    <w:rsid w:val="00693BEE"/>
    <w:rsid w:val="006C33A0"/>
    <w:rsid w:val="007913C5"/>
    <w:rsid w:val="007D5268"/>
    <w:rsid w:val="007F423B"/>
    <w:rsid w:val="00831BCC"/>
    <w:rsid w:val="008579B9"/>
    <w:rsid w:val="008F4D1D"/>
    <w:rsid w:val="00955171"/>
    <w:rsid w:val="00D83431"/>
    <w:rsid w:val="00DE2E85"/>
    <w:rsid w:val="00E53D9C"/>
    <w:rsid w:val="00E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2A6A"/>
  <w15:chartTrackingRefBased/>
  <w15:docId w15:val="{A1063DA9-E37B-46E8-A478-63F9510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3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3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3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3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3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3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3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philip@philipparis.co.uk</dc:creator>
  <cp:keywords/>
  <dc:description/>
  <cp:lastModifiedBy>Euan Walker</cp:lastModifiedBy>
  <cp:revision>2</cp:revision>
  <dcterms:created xsi:type="dcterms:W3CDTF">2025-04-30T10:03:00Z</dcterms:created>
  <dcterms:modified xsi:type="dcterms:W3CDTF">2025-04-30T10:03:00Z</dcterms:modified>
</cp:coreProperties>
</file>